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DESARQUIVAMENTO DE PROCESSO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</w:t>
      </w:r>
      <w:r w:rsidDel="00000000" w:rsidR="00000000" w:rsidRPr="00000000">
        <w:rPr>
          <w:u w:val="single"/>
          <w:rtl w:val="0"/>
        </w:rPr>
        <w:t xml:space="preserve">, [nacionalidade], [estado civil e regime de bens], [profissão], portador(a) do RG nº [XXXX] e inscrito(a) no CPF nº [XXXX], residente e domiciliado(a) em [XXXX], vem, respeitosamente, perante Vossa Senhoria, na qualidade de parte interessada: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Requerer o </w:t>
      </w:r>
      <w:r w:rsidDel="00000000" w:rsidR="00000000" w:rsidRPr="00000000">
        <w:rPr>
          <w:b w:val="1"/>
          <w:bCs w:val="1"/>
          <w:rtl w:val="0"/>
        </w:rPr>
        <w:t xml:space="preserve">DESARQUIVAMENTO do processo/título protocolado anteriormente sob a Prenotação/Protocolo nº [XXXX]</w:t>
      </w:r>
      <w:r w:rsidDel="00000000" w:rsidR="00000000" w:rsidRPr="00000000">
        <w:rPr>
          <w:rtl w:val="0"/>
        </w:rPr>
        <w:t xml:space="preserve"> (ou referente ao imóvel da Matrícula nº [XXXX]), contendo [XXXX] (descrever brevemente o documento, ex: Escritura de Compra e Venda, Formal de Partilha), com a finalidade de:</w:t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( ) Cumprimento de exigências / Reingresso do título; ( ) Retirada de documentos; ( ) Outros: [XXXX].</w:t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O pedido fundamenta-se no direito de petição e na publicidade registral prevista na Lei 6.015/73.</w:t>
      </w:r>
    </w:p>
    <w:p w:rsidR="00000000" w:rsidDel="00000000" w:rsidP="00000000" w:rsidRDefault="00000000" w:rsidRPr="00000000" w14:paraId="0000001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D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