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AVERBAÇÃO DE ESCRITURA DE UNIÃO ESTÁVEL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do RG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e inscrito(a) no CPF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residente e domiciliado(a)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Vem, respeitosamente, requerer a averbação da existência de </w:t>
      </w:r>
      <w:r w:rsidDel="00000000" w:rsidR="00000000" w:rsidRPr="00000000">
        <w:rPr>
          <w:b w:val="1"/>
          <w:bCs w:val="1"/>
          <w:rtl w:val="0"/>
        </w:rPr>
        <w:t xml:space="preserve">UNIÃO ESTÁVEL</w:t>
      </w:r>
      <w:r w:rsidDel="00000000" w:rsidR="00000000" w:rsidRPr="00000000">
        <w:rPr>
          <w:rtl w:val="0"/>
        </w:rPr>
        <w:t xml:space="preserve"> com </w:t>
      </w:r>
      <w:r w:rsidDel="00000000" w:rsidR="00000000" w:rsidRPr="00000000">
        <w:rPr>
          <w:b w:val="1"/>
          <w:bCs w:val="1"/>
          <w:rtl w:val="0"/>
        </w:rPr>
        <w:t xml:space="preserve">[NOME DO COMPANHEIRO(A)]</w:t>
      </w:r>
      <w:r w:rsidDel="00000000" w:rsidR="00000000" w:rsidRPr="00000000">
        <w:rPr>
          <w:rtl w:val="0"/>
        </w:rPr>
        <w:t xml:space="preserve">, na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A união encontra-se formalizada conforme </w:t>
      </w:r>
      <w:r w:rsidDel="00000000" w:rsidR="00000000" w:rsidRPr="00000000">
        <w:rPr>
          <w:b w:val="1"/>
          <w:bCs w:val="1"/>
          <w:rtl w:val="0"/>
        </w:rPr>
        <w:t xml:space="preserve">Instrumento Particular ou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Escritura Pública Declaratória de União Estável</w:t>
      </w:r>
      <w:r w:rsidDel="00000000" w:rsidR="00000000" w:rsidRPr="00000000">
        <w:rPr>
          <w:rtl w:val="0"/>
        </w:rPr>
        <w:t xml:space="preserve"> anexa, lavrada no Livro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Folha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(data), pelo Tabelionato de Notas de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Declara, ainda, que o regime de bens adotado na convivência é o da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(ex: Comunhão Parcial de Bens).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Apresentar Escritura Pública Declaratória de União Estável ou Sentença Judicial.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